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15696" w14:textId="586C38FB" w:rsidR="00F46E71" w:rsidRPr="00F46E71" w:rsidRDefault="00202DF4" w:rsidP="00F46E71">
      <w:pPr>
        <w:spacing w:after="0" w:line="240" w:lineRule="auto"/>
        <w:rPr>
          <w:rFonts w:ascii="Calibri" w:eastAsia="SimSun" w:hAnsi="Calibri" w:cs="Times New Roman"/>
          <w:b/>
          <w:sz w:val="28"/>
          <w:szCs w:val="28"/>
          <w:lang w:eastAsia="zh-CN"/>
        </w:rPr>
      </w:pPr>
      <w:r>
        <w:rPr>
          <w:rFonts w:ascii="Calibri" w:eastAsia="SimSun" w:hAnsi="Calibri" w:cs="Times New Roman"/>
          <w:b/>
          <w:sz w:val="28"/>
          <w:szCs w:val="28"/>
          <w:lang w:eastAsia="zh-CN"/>
        </w:rPr>
        <w:t>Library Hours/</w:t>
      </w:r>
      <w:r w:rsidR="00F46E71" w:rsidRPr="00F46E71">
        <w:rPr>
          <w:rFonts w:ascii="Calibri" w:eastAsia="SimSun" w:hAnsi="Calibri" w:cs="Times New Roman"/>
          <w:b/>
          <w:sz w:val="28"/>
          <w:szCs w:val="28"/>
          <w:lang w:eastAsia="zh-CN"/>
        </w:rPr>
        <w:t>Inclement Weather Policy</w:t>
      </w:r>
    </w:p>
    <w:p w14:paraId="2133A584" w14:textId="77777777" w:rsidR="00F46E71" w:rsidRPr="00F46E71" w:rsidRDefault="00F46E71" w:rsidP="00F46E71">
      <w:pPr>
        <w:spacing w:after="0" w:line="240" w:lineRule="auto"/>
        <w:rPr>
          <w:rFonts w:ascii="Calibri" w:eastAsia="SimSun" w:hAnsi="Calibri" w:cs="Times New Roman"/>
          <w:b/>
          <w:sz w:val="24"/>
          <w:szCs w:val="24"/>
          <w:lang w:eastAsia="zh-CN"/>
        </w:rPr>
      </w:pPr>
    </w:p>
    <w:p w14:paraId="3D9749FD" w14:textId="72659A18" w:rsidR="000A49ED" w:rsidRDefault="00F46E71" w:rsidP="00023BA3">
      <w:pPr>
        <w:spacing w:after="0" w:line="240" w:lineRule="auto"/>
        <w:ind w:firstLine="720"/>
        <w:rPr>
          <w:rFonts w:ascii="Calibri" w:eastAsia="SimSun" w:hAnsi="Calibri" w:cs="Calibri"/>
          <w:sz w:val="24"/>
          <w:szCs w:val="24"/>
          <w:lang w:eastAsia="zh-CN"/>
        </w:rPr>
      </w:pPr>
      <w:r w:rsidRPr="00F46E71">
        <w:rPr>
          <w:rFonts w:ascii="Calibri" w:eastAsia="SimSun" w:hAnsi="Calibri" w:cs="Calibri"/>
          <w:sz w:val="24"/>
          <w:szCs w:val="24"/>
          <w:lang w:eastAsia="zh-CN"/>
        </w:rPr>
        <w:t xml:space="preserve">The library has an obligation to maintain regular </w:t>
      </w:r>
      <w:r w:rsidR="00202DF4">
        <w:rPr>
          <w:rFonts w:ascii="Calibri" w:eastAsia="SimSun" w:hAnsi="Calibri" w:cs="Calibri"/>
          <w:sz w:val="24"/>
          <w:szCs w:val="24"/>
          <w:lang w:eastAsia="zh-CN"/>
        </w:rPr>
        <w:t xml:space="preserve">scheduled </w:t>
      </w:r>
      <w:r w:rsidRPr="00F46E71">
        <w:rPr>
          <w:rFonts w:ascii="Calibri" w:eastAsia="SimSun" w:hAnsi="Calibri" w:cs="Calibri"/>
          <w:sz w:val="24"/>
          <w:szCs w:val="24"/>
          <w:lang w:eastAsia="zh-CN"/>
        </w:rPr>
        <w:t>hours whenever possible, and employees should report to work unless otherwise notified. When either t</w:t>
      </w:r>
      <w:r w:rsidR="00023BA3">
        <w:rPr>
          <w:rFonts w:ascii="Calibri" w:eastAsia="SimSun" w:hAnsi="Calibri" w:cs="Calibri"/>
          <w:sz w:val="24"/>
          <w:szCs w:val="24"/>
          <w:lang w:eastAsia="zh-CN"/>
        </w:rPr>
        <w:t>he Director or his/her representative</w:t>
      </w:r>
      <w:r w:rsidRPr="00F46E71">
        <w:rPr>
          <w:rFonts w:ascii="Calibri" w:eastAsia="SimSun" w:hAnsi="Calibri" w:cs="Calibri"/>
          <w:sz w:val="24"/>
          <w:szCs w:val="24"/>
          <w:lang w:eastAsia="zh-CN"/>
        </w:rPr>
        <w:t xml:space="preserve"> judges that weather conditions threaten the safety of the public </w:t>
      </w:r>
      <w:r w:rsidR="00023BA3">
        <w:rPr>
          <w:rFonts w:ascii="Calibri" w:eastAsia="SimSun" w:hAnsi="Calibri" w:cs="Calibri"/>
          <w:sz w:val="24"/>
          <w:szCs w:val="24"/>
          <w:lang w:eastAsia="zh-CN"/>
        </w:rPr>
        <w:t>or staff, the library will not open, or will</w:t>
      </w:r>
      <w:r w:rsidR="000A49ED">
        <w:rPr>
          <w:rFonts w:ascii="Calibri" w:eastAsia="SimSun" w:hAnsi="Calibri" w:cs="Calibri"/>
          <w:sz w:val="24"/>
          <w:szCs w:val="24"/>
          <w:lang w:eastAsia="zh-CN"/>
        </w:rPr>
        <w:t xml:space="preserve"> adjust hours of operation.</w:t>
      </w:r>
    </w:p>
    <w:p w14:paraId="3ED58394" w14:textId="20259E28" w:rsidR="00EF6315" w:rsidRPr="000A49ED" w:rsidRDefault="000A49ED" w:rsidP="000A49ED">
      <w:pPr>
        <w:tabs>
          <w:tab w:val="left" w:pos="5970"/>
        </w:tabs>
        <w:rPr>
          <w:rFonts w:ascii="Calibri" w:eastAsia="SimSun" w:hAnsi="Calibri" w:cs="Calibri"/>
          <w:sz w:val="24"/>
          <w:szCs w:val="24"/>
          <w:lang w:eastAsia="zh-CN"/>
        </w:rPr>
      </w:pPr>
      <w:r>
        <w:rPr>
          <w:rFonts w:ascii="Calibri" w:eastAsia="SimSun" w:hAnsi="Calibri" w:cs="Calibri"/>
          <w:sz w:val="24"/>
          <w:szCs w:val="24"/>
          <w:lang w:eastAsia="zh-CN"/>
        </w:rPr>
        <w:tab/>
      </w:r>
      <w:bookmarkStart w:id="0" w:name="_GoBack"/>
      <w:bookmarkEnd w:id="0"/>
    </w:p>
    <w:sectPr w:rsidR="00EF6315" w:rsidRPr="000A49E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D6F21" w14:textId="77777777" w:rsidR="009D6867" w:rsidRDefault="009D6867" w:rsidP="00202DF4">
      <w:pPr>
        <w:spacing w:after="0" w:line="240" w:lineRule="auto"/>
      </w:pPr>
      <w:r>
        <w:separator/>
      </w:r>
    </w:p>
  </w:endnote>
  <w:endnote w:type="continuationSeparator" w:id="0">
    <w:p w14:paraId="4127B7D4" w14:textId="77777777" w:rsidR="009D6867" w:rsidRDefault="009D6867" w:rsidP="0020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A75A7" w14:textId="7867ED41" w:rsidR="00202DF4" w:rsidRDefault="00202DF4" w:rsidP="00202DF4">
    <w:pPr>
      <w:pStyle w:val="Footer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>Approved 2007, Revised 12/3016/Approved 01/2017; Revised 12/2019/Approved 02/2020; Revised/Approved 3/26/22</w:t>
    </w:r>
    <w:r w:rsidR="00023BA3">
      <w:rPr>
        <w:rFonts w:cstheme="minorHAnsi"/>
        <w:sz w:val="18"/>
        <w:szCs w:val="18"/>
      </w:rPr>
      <w:t>; revised and approved 09/21/26</w:t>
    </w:r>
  </w:p>
  <w:p w14:paraId="252A4A95" w14:textId="7EF830EF" w:rsidR="00202DF4" w:rsidRDefault="00202DF4">
    <w:pPr>
      <w:pStyle w:val="Footer"/>
    </w:pPr>
  </w:p>
  <w:p w14:paraId="40B88AB0" w14:textId="77777777" w:rsidR="00202DF4" w:rsidRDefault="00202D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A0E95" w14:textId="77777777" w:rsidR="009D6867" w:rsidRDefault="009D6867" w:rsidP="00202DF4">
      <w:pPr>
        <w:spacing w:after="0" w:line="240" w:lineRule="auto"/>
      </w:pPr>
      <w:r>
        <w:separator/>
      </w:r>
    </w:p>
  </w:footnote>
  <w:footnote w:type="continuationSeparator" w:id="0">
    <w:p w14:paraId="65DBFFF0" w14:textId="77777777" w:rsidR="009D6867" w:rsidRDefault="009D6867" w:rsidP="00202D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71"/>
    <w:rsid w:val="00023BA3"/>
    <w:rsid w:val="000A49ED"/>
    <w:rsid w:val="00146CDC"/>
    <w:rsid w:val="00202DF4"/>
    <w:rsid w:val="006F6C6D"/>
    <w:rsid w:val="009D6867"/>
    <w:rsid w:val="00CB4B4F"/>
    <w:rsid w:val="00EF6315"/>
    <w:rsid w:val="00F4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5B0E2"/>
  <w15:chartTrackingRefBased/>
  <w15:docId w15:val="{7CFDE053-9D16-4908-AEBD-A4EE4E16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F46E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E71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E71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202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DF4"/>
  </w:style>
  <w:style w:type="paragraph" w:styleId="Footer">
    <w:name w:val="footer"/>
    <w:basedOn w:val="Normal"/>
    <w:link w:val="FooterChar"/>
    <w:uiPriority w:val="99"/>
    <w:unhideWhenUsed/>
    <w:rsid w:val="00202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1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</dc:creator>
  <cp:keywords/>
  <dc:description/>
  <cp:lastModifiedBy>Legacy9</cp:lastModifiedBy>
  <cp:revision>3</cp:revision>
  <dcterms:created xsi:type="dcterms:W3CDTF">2026-09-23T19:04:00Z</dcterms:created>
  <dcterms:modified xsi:type="dcterms:W3CDTF">2026-10-21T19:55:00Z</dcterms:modified>
</cp:coreProperties>
</file>